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48" w:rsidRDefault="00071134" w:rsidP="00344A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ora" w:eastAsia="Times New Roman" w:hAnsi="Lora" w:cs="Times New Roman"/>
          <w:i/>
          <w:color w:val="252525"/>
          <w:sz w:val="34"/>
          <w:szCs w:val="30"/>
        </w:rPr>
      </w:pPr>
      <w:bookmarkStart w:id="0" w:name="_GoBack"/>
      <w:bookmarkEnd w:id="0"/>
      <w:r>
        <w:rPr>
          <w:rFonts w:ascii="Lora" w:eastAsia="Times New Roman" w:hAnsi="Lora" w:cs="Times New Roman"/>
          <w:i/>
          <w:noProof/>
          <w:color w:val="252525"/>
          <w:sz w:val="34"/>
          <w:szCs w:val="30"/>
        </w:rPr>
        <w:drawing>
          <wp:inline distT="0" distB="0" distL="0" distR="0">
            <wp:extent cx="1158875" cy="1158875"/>
            <wp:effectExtent l="0" t="0" r="3175" b="3175"/>
            <wp:docPr id="1" name="Picture 1" descr="C:\Users\Administrato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48" w:rsidRPr="00344A48" w:rsidRDefault="00344A48" w:rsidP="00344A4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ora" w:eastAsia="Times New Roman" w:hAnsi="Lora" w:cs="Times New Roman"/>
          <w:i/>
          <w:color w:val="252525"/>
          <w:sz w:val="34"/>
          <w:szCs w:val="30"/>
        </w:rPr>
      </w:pPr>
      <w:proofErr w:type="gramStart"/>
      <w:r w:rsidRPr="00344A48">
        <w:rPr>
          <w:rFonts w:ascii="Lora" w:eastAsia="Times New Roman" w:hAnsi="Lora" w:cs="Times New Roman"/>
          <w:i/>
          <w:color w:val="252525"/>
          <w:sz w:val="34"/>
          <w:szCs w:val="30"/>
        </w:rPr>
        <w:t>syllabus</w:t>
      </w:r>
      <w:proofErr w:type="gramEnd"/>
    </w:p>
    <w:p w:rsidR="00344A48" w:rsidRPr="00344A48" w:rsidRDefault="00344A48" w:rsidP="00344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Dig a piece of ground not less than 12 sq. </w:t>
      </w:r>
      <w:proofErr w:type="spellStart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>metres</w:t>
      </w:r>
      <w:proofErr w:type="spellEnd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>. Plant and grow successfully six kinds of vegetables or cities where digging is not possible wooden cases or pots may be used.</w:t>
      </w:r>
    </w:p>
    <w:p w:rsidR="00344A48" w:rsidRPr="00344A48" w:rsidRDefault="00344A48" w:rsidP="00344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Know names of 12 plants pointed out in an ordinary </w:t>
      </w:r>
      <w:proofErr w:type="gramStart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>garden :</w:t>
      </w:r>
      <w:proofErr w:type="gramEnd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 understand what is meant by pruning, budding, grafting and </w:t>
      </w:r>
      <w:proofErr w:type="spellStart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>manuring</w:t>
      </w:r>
      <w:proofErr w:type="spellEnd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 and demonstrate any one of the following – pruning, budding, grafting.</w:t>
      </w:r>
    </w:p>
    <w:p w:rsidR="00344A48" w:rsidRDefault="00344A48" w:rsidP="00344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Adopt a public park or a </w:t>
      </w:r>
      <w:proofErr w:type="spellStart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>neighbour’s</w:t>
      </w:r>
      <w:proofErr w:type="spellEnd"/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 courtyard and look after garden/plants for at least two months.</w:t>
      </w:r>
    </w:p>
    <w:p w:rsidR="00344A48" w:rsidRPr="00344A48" w:rsidRDefault="00344A48" w:rsidP="00344A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Lora" w:eastAsia="Times New Roman" w:hAnsi="Lora" w:cs="Times New Roman"/>
          <w:color w:val="252525"/>
          <w:sz w:val="30"/>
          <w:szCs w:val="30"/>
        </w:rPr>
      </w:pPr>
    </w:p>
    <w:p w:rsidR="00344A48" w:rsidRDefault="00514E94" w:rsidP="00344A4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Lora" w:eastAsia="Times New Roman" w:hAnsi="Lora" w:cs="Times New Roman"/>
          <w:color w:val="252525"/>
          <w:sz w:val="30"/>
          <w:szCs w:val="30"/>
        </w:rPr>
      </w:pPr>
      <w:proofErr w:type="gramStart"/>
      <w:r>
        <w:rPr>
          <w:rFonts w:ascii="Lora" w:eastAsia="Times New Roman" w:hAnsi="Lora" w:cs="Times New Roman"/>
          <w:color w:val="252525"/>
          <w:sz w:val="30"/>
          <w:szCs w:val="30"/>
        </w:rPr>
        <w:t>Q</w:t>
      </w:r>
      <w:r w:rsidR="00344A48">
        <w:rPr>
          <w:rFonts w:ascii="Lora" w:eastAsia="Times New Roman" w:hAnsi="Lora" w:cs="Times New Roman"/>
          <w:color w:val="252525"/>
          <w:sz w:val="30"/>
          <w:szCs w:val="30"/>
        </w:rPr>
        <w:t>1.</w:t>
      </w:r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Dig a piece of ground not less than 12 sq. </w:t>
      </w:r>
      <w:proofErr w:type="spellStart"/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>metres</w:t>
      </w:r>
      <w:proofErr w:type="spellEnd"/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>.</w:t>
      </w:r>
      <w:proofErr w:type="gramEnd"/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 Plant and grow successfully six kinds of vegetables or cities where digging is not possible wooden cases or pots may be used.</w:t>
      </w:r>
    </w:p>
    <w:p w:rsidR="00344A48" w:rsidRDefault="00344A48">
      <w:pPr>
        <w:rPr>
          <w:rFonts w:ascii="Lora" w:eastAsia="Times New Roman" w:hAnsi="Lora" w:cs="Times New Roman"/>
          <w:color w:val="252525"/>
          <w:sz w:val="30"/>
          <w:szCs w:val="30"/>
        </w:rPr>
      </w:pP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</w:p>
    <w:p w:rsidR="00344A48" w:rsidRDefault="00344A48">
      <w:pPr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Lora" w:eastAsia="Times New Roman" w:hAnsi="Lora" w:cs="Times New Roman"/>
          <w:color w:val="252525"/>
          <w:sz w:val="30"/>
          <w:szCs w:val="30"/>
        </w:rPr>
        <w:br w:type="page"/>
      </w:r>
    </w:p>
    <w:p w:rsidR="00344A48" w:rsidRPr="00514E94" w:rsidRDefault="00514E94" w:rsidP="00514E94">
      <w:pPr>
        <w:shd w:val="clear" w:color="auto" w:fill="FFFFFF"/>
        <w:spacing w:before="100" w:beforeAutospacing="1" w:after="100" w:afterAutospacing="1" w:line="240" w:lineRule="auto"/>
        <w:ind w:left="540"/>
        <w:rPr>
          <w:rFonts w:ascii="Lora" w:eastAsia="Times New Roman" w:hAnsi="Lora" w:cs="Times New Roman"/>
          <w:color w:val="252525"/>
          <w:sz w:val="30"/>
          <w:szCs w:val="30"/>
        </w:rPr>
      </w:pPr>
      <w:r w:rsidRPr="00514E94">
        <w:rPr>
          <w:rFonts w:ascii="Lora" w:eastAsia="Times New Roman" w:hAnsi="Lora" w:cs="Times New Roman"/>
          <w:color w:val="252525"/>
          <w:sz w:val="30"/>
          <w:szCs w:val="30"/>
        </w:rPr>
        <w:lastRenderedPageBreak/>
        <w:t>Q 2.</w:t>
      </w:r>
      <w:r w:rsidR="00344A48" w:rsidRPr="00514E94">
        <w:rPr>
          <w:rFonts w:ascii="Lora" w:eastAsia="Times New Roman" w:hAnsi="Lora" w:cs="Times New Roman"/>
          <w:color w:val="252525"/>
          <w:sz w:val="30"/>
          <w:szCs w:val="30"/>
        </w:rPr>
        <w:t xml:space="preserve">Know names of 12 plants pointed out in an ordinary </w:t>
      </w:r>
      <w:proofErr w:type="gramStart"/>
      <w:r w:rsidR="00344A48" w:rsidRPr="00514E94">
        <w:rPr>
          <w:rFonts w:ascii="Lora" w:eastAsia="Times New Roman" w:hAnsi="Lora" w:cs="Times New Roman"/>
          <w:color w:val="252525"/>
          <w:sz w:val="30"/>
          <w:szCs w:val="30"/>
        </w:rPr>
        <w:t>garden :</w:t>
      </w:r>
      <w:proofErr w:type="gramEnd"/>
      <w:r w:rsidR="00344A48" w:rsidRPr="00514E94">
        <w:rPr>
          <w:rFonts w:ascii="Lora" w:eastAsia="Times New Roman" w:hAnsi="Lora" w:cs="Times New Roman"/>
          <w:color w:val="252525"/>
          <w:sz w:val="30"/>
          <w:szCs w:val="30"/>
        </w:rPr>
        <w:t xml:space="preserve"> understand what is meant by pruning, budding, grafting and </w:t>
      </w:r>
      <w:proofErr w:type="spellStart"/>
      <w:r w:rsidR="00344A48" w:rsidRPr="00514E94">
        <w:rPr>
          <w:rFonts w:ascii="Lora" w:eastAsia="Times New Roman" w:hAnsi="Lora" w:cs="Times New Roman"/>
          <w:color w:val="252525"/>
          <w:sz w:val="30"/>
          <w:szCs w:val="30"/>
        </w:rPr>
        <w:t>manuring</w:t>
      </w:r>
      <w:proofErr w:type="spellEnd"/>
      <w:r w:rsidR="00344A48" w:rsidRPr="00514E94">
        <w:rPr>
          <w:rFonts w:ascii="Lora" w:eastAsia="Times New Roman" w:hAnsi="Lora" w:cs="Times New Roman"/>
          <w:color w:val="252525"/>
          <w:sz w:val="30"/>
          <w:szCs w:val="30"/>
        </w:rPr>
        <w:t xml:space="preserve"> and demonstrate any one of the following – pruning, budding, grafting.</w:t>
      </w:r>
    </w:p>
    <w:p w:rsidR="00514E94" w:rsidRDefault="00514E94" w:rsidP="00514E94">
      <w:pPr>
        <w:pStyle w:val="ListParagraph"/>
        <w:shd w:val="clear" w:color="auto" w:fill="FFFFFF"/>
        <w:spacing w:before="100" w:beforeAutospacing="1" w:after="100" w:afterAutospacing="1" w:line="240" w:lineRule="auto"/>
        <w:ind w:left="900"/>
        <w:rPr>
          <w:rFonts w:ascii="Lora" w:eastAsia="Times New Roman" w:hAnsi="Lora" w:cs="Times New Roman"/>
          <w:color w:val="252525"/>
          <w:sz w:val="30"/>
          <w:szCs w:val="30"/>
        </w:rPr>
      </w:pPr>
    </w:p>
    <w:p w:rsidR="00514E94" w:rsidRPr="00514E94" w:rsidRDefault="00514E94" w:rsidP="00514E94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 w:rsidRPr="00514E94">
        <w:rPr>
          <w:rFonts w:ascii="Arial" w:hAnsi="Arial" w:cs="Arial"/>
          <w:color w:val="202124"/>
          <w:sz w:val="30"/>
          <w:szCs w:val="30"/>
          <w:shd w:val="clear" w:color="auto" w:fill="FFFFFF"/>
        </w:rPr>
        <w:t>Pruning is </w:t>
      </w:r>
      <w:r w:rsidRPr="00514E94">
        <w:rPr>
          <w:rFonts w:ascii="Arial" w:hAnsi="Arial" w:cs="Arial"/>
          <w:color w:val="040C28"/>
          <w:sz w:val="30"/>
          <w:szCs w:val="30"/>
        </w:rPr>
        <w:t>the process when individual branches are cut selectively</w:t>
      </w:r>
      <w:r w:rsidRPr="00514E94">
        <w:rPr>
          <w:rFonts w:ascii="Arial" w:hAnsi="Arial" w:cs="Arial"/>
          <w:color w:val="202124"/>
          <w:sz w:val="30"/>
          <w:szCs w:val="30"/>
          <w:shd w:val="clear" w:color="auto" w:fill="FFFFFF"/>
        </w:rPr>
        <w:t>. Shearing is the process when all branches are cut indiscriminately. The latter technique is useful in specialized situations such as maintaining formal hedges or topiaries.</w:t>
      </w: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Lora" w:eastAsia="Times New Roman" w:hAnsi="Lora" w:cs="Times New Roman"/>
          <w:noProof/>
          <w:color w:val="252525"/>
          <w:sz w:val="30"/>
          <w:szCs w:val="30"/>
        </w:rPr>
        <w:drawing>
          <wp:inline distT="0" distB="0" distL="0" distR="0">
            <wp:extent cx="3911140" cy="1457226"/>
            <wp:effectExtent l="0" t="0" r="0" b="0"/>
            <wp:docPr id="4" name="Picture 4" descr="C:\Users\Administrator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544" cy="145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Lora" w:eastAsia="Times New Roman" w:hAnsi="Lora" w:cs="Times New Roman"/>
          <w:color w:val="252525"/>
          <w:sz w:val="30"/>
          <w:szCs w:val="30"/>
        </w:rPr>
        <w:t xml:space="preserve">                              </w:t>
      </w:r>
      <w:r w:rsidRPr="00344A48">
        <w:rPr>
          <w:rFonts w:ascii="Lora" w:eastAsia="Times New Roman" w:hAnsi="Lora" w:cs="Times New Roman"/>
          <w:color w:val="252525"/>
          <w:sz w:val="30"/>
          <w:szCs w:val="30"/>
        </w:rPr>
        <w:t>Pruning</w:t>
      </w:r>
    </w:p>
    <w:p w:rsidR="00514E94" w:rsidRPr="00514E94" w:rsidRDefault="00514E94" w:rsidP="00514E9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</w:rPr>
      </w:pPr>
    </w:p>
    <w:p w:rsidR="00514E94" w:rsidRPr="00514E94" w:rsidRDefault="00514E94" w:rsidP="00514E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</w:rPr>
      </w:pPr>
      <w:r w:rsidRPr="00514E94">
        <w:rPr>
          <w:rFonts w:ascii="Arial" w:eastAsia="Times New Roman" w:hAnsi="Arial" w:cs="Arial"/>
          <w:color w:val="4D5156"/>
          <w:sz w:val="24"/>
          <w:szCs w:val="24"/>
          <w:lang w:val="en"/>
        </w:rPr>
        <w:t>Budding is </w:t>
      </w:r>
      <w:r w:rsidRPr="00514E94">
        <w:rPr>
          <w:rFonts w:ascii="Arial" w:eastAsia="Times New Roman" w:hAnsi="Arial" w:cs="Arial"/>
          <w:color w:val="040C28"/>
          <w:sz w:val="24"/>
          <w:szCs w:val="24"/>
          <w:lang w:val="en"/>
        </w:rPr>
        <w:t>a grafting technique in which a single bud from the desired scion is used rather than an entire scion containing many buds</w:t>
      </w:r>
      <w:r w:rsidRPr="00514E94">
        <w:rPr>
          <w:rFonts w:ascii="Arial" w:eastAsia="Times New Roman" w:hAnsi="Arial" w:cs="Arial"/>
          <w:color w:val="4D5156"/>
          <w:sz w:val="24"/>
          <w:szCs w:val="24"/>
          <w:lang w:val="en"/>
        </w:rPr>
        <w:t>. Most budding is done just before or during the growing season. However some species may be budded during the winter while they are dormant.</w:t>
      </w:r>
    </w:p>
    <w:p w:rsidR="00514E94" w:rsidRDefault="00514E94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Lora" w:eastAsia="Times New Roman" w:hAnsi="Lora" w:cs="Times New Roman"/>
          <w:noProof/>
          <w:color w:val="252525"/>
          <w:sz w:val="30"/>
          <w:szCs w:val="30"/>
        </w:rPr>
        <w:drawing>
          <wp:inline distT="0" distB="0" distL="0" distR="0">
            <wp:extent cx="5260063" cy="2286577"/>
            <wp:effectExtent l="0" t="0" r="0" b="0"/>
            <wp:docPr id="5" name="Picture 5" descr="C:\Users\Administrator\Desktop\Biology-concept-page-images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Biology-concept-page-images-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51" cy="2289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4"/>
          <w:szCs w:val="30"/>
        </w:rPr>
      </w:pPr>
      <w:r>
        <w:rPr>
          <w:rFonts w:ascii="Lora" w:eastAsia="Times New Roman" w:hAnsi="Lora" w:cs="Times New Roman"/>
          <w:color w:val="252525"/>
          <w:sz w:val="30"/>
          <w:szCs w:val="30"/>
        </w:rPr>
        <w:t xml:space="preserve">                                                    </w:t>
      </w:r>
      <w:r w:rsidRPr="00344A48">
        <w:rPr>
          <w:rFonts w:ascii="Lora" w:eastAsia="Times New Roman" w:hAnsi="Lora" w:cs="Times New Roman"/>
          <w:color w:val="252525"/>
          <w:sz w:val="34"/>
          <w:szCs w:val="30"/>
        </w:rPr>
        <w:t>Budding</w:t>
      </w:r>
    </w:p>
    <w:p w:rsidR="00514E94" w:rsidRDefault="00514E94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Manure is </w:t>
      </w:r>
      <w:r>
        <w:rPr>
          <w:rFonts w:ascii="Arial" w:hAnsi="Arial" w:cs="Arial"/>
          <w:color w:val="040C28"/>
          <w:sz w:val="30"/>
          <w:szCs w:val="30"/>
        </w:rPr>
        <w:t>the decomposed form of dead plants and animals, which is applied to the soil to increase production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It is a natural form of fertilizer and is cost-effective. The human and animal excreta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is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also used as manure. The livestock manure is rich in nitrogen, phosphorus, and potassium.</w:t>
      </w: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Lora" w:eastAsia="Times New Roman" w:hAnsi="Lora" w:cs="Times New Roman"/>
          <w:noProof/>
          <w:color w:val="252525"/>
          <w:sz w:val="30"/>
          <w:szCs w:val="30"/>
        </w:rPr>
        <w:drawing>
          <wp:inline distT="0" distB="0" distL="0" distR="0">
            <wp:extent cx="4834550" cy="1701983"/>
            <wp:effectExtent l="0" t="0" r="4445" b="0"/>
            <wp:docPr id="6" name="Picture 6" descr="C:\Users\Administrator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3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4"/>
          <w:szCs w:val="30"/>
        </w:rPr>
      </w:pPr>
      <w:r>
        <w:rPr>
          <w:rFonts w:ascii="Lora" w:eastAsia="Times New Roman" w:hAnsi="Lora" w:cs="Times New Roman"/>
          <w:color w:val="252525"/>
          <w:sz w:val="30"/>
          <w:szCs w:val="30"/>
        </w:rPr>
        <w:t xml:space="preserve">                                             </w:t>
      </w:r>
      <w:proofErr w:type="spellStart"/>
      <w:r w:rsidRPr="00344A48">
        <w:rPr>
          <w:rFonts w:ascii="Lora" w:eastAsia="Times New Roman" w:hAnsi="Lora" w:cs="Times New Roman"/>
          <w:color w:val="252525"/>
          <w:sz w:val="34"/>
          <w:szCs w:val="30"/>
        </w:rPr>
        <w:t>Manuring</w:t>
      </w:r>
      <w:proofErr w:type="spellEnd"/>
    </w:p>
    <w:p w:rsidR="00344A48" w:rsidRDefault="00514E94" w:rsidP="00514E94">
      <w:pPr>
        <w:shd w:val="clear" w:color="auto" w:fill="FFFFFF"/>
        <w:spacing w:before="100" w:beforeAutospacing="1" w:after="100" w:afterAutospacing="1" w:line="240" w:lineRule="auto"/>
        <w:ind w:left="540"/>
        <w:rPr>
          <w:rFonts w:ascii="Lora" w:eastAsia="Times New Roman" w:hAnsi="Lora" w:cs="Times New Roman"/>
          <w:color w:val="252525"/>
          <w:sz w:val="30"/>
          <w:szCs w:val="30"/>
        </w:rPr>
      </w:pPr>
      <w:proofErr w:type="gramStart"/>
      <w:r>
        <w:rPr>
          <w:rFonts w:ascii="Lora" w:eastAsia="Times New Roman" w:hAnsi="Lora" w:cs="Times New Roman"/>
          <w:color w:val="252525"/>
          <w:sz w:val="30"/>
          <w:szCs w:val="30"/>
        </w:rPr>
        <w:t>3.</w:t>
      </w:r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>Adopt</w:t>
      </w:r>
      <w:proofErr w:type="gramEnd"/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 a public park or a </w:t>
      </w:r>
      <w:proofErr w:type="spellStart"/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>neighbour’s</w:t>
      </w:r>
      <w:proofErr w:type="spellEnd"/>
      <w:r w:rsidR="00344A48" w:rsidRPr="00344A48">
        <w:rPr>
          <w:rFonts w:ascii="Lora" w:eastAsia="Times New Roman" w:hAnsi="Lora" w:cs="Times New Roman"/>
          <w:color w:val="252525"/>
          <w:sz w:val="30"/>
          <w:szCs w:val="30"/>
        </w:rPr>
        <w:t xml:space="preserve"> courtyard and look after garden/plants for at least two months.</w:t>
      </w:r>
    </w:p>
    <w:p w:rsidR="00344A48" w:rsidRPr="00344A48" w:rsidRDefault="00344A48" w:rsidP="00344A48">
      <w:pPr>
        <w:shd w:val="clear" w:color="auto" w:fill="FFFFFF"/>
        <w:spacing w:before="100" w:beforeAutospacing="1" w:after="100" w:afterAutospacing="1" w:line="240" w:lineRule="auto"/>
        <w:rPr>
          <w:rFonts w:ascii="Lora" w:eastAsia="Times New Roman" w:hAnsi="Lora" w:cs="Times New Roman"/>
          <w:color w:val="252525"/>
          <w:sz w:val="30"/>
          <w:szCs w:val="30"/>
        </w:rPr>
      </w:pPr>
      <w:r>
        <w:rPr>
          <w:rFonts w:ascii="Lora" w:eastAsia="Times New Roman" w:hAnsi="Lora" w:cs="Times New Roman"/>
          <w:noProof/>
          <w:color w:val="252525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588475</wp:posOffset>
                </wp:positionH>
                <wp:positionV relativeFrom="paragraph">
                  <wp:posOffset>461412</wp:posOffset>
                </wp:positionV>
                <wp:extent cx="4698749" cy="2426329"/>
                <wp:effectExtent l="0" t="0" r="26035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8749" cy="24263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6.35pt;margin-top:36.35pt;width:370pt;height:19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" fillcolor="#4f81bd [3204]" strokecolor="#243f60 [1604]" strokeweight="2pt"/>
            </w:pict>
          </mc:Fallback>
        </mc:AlternateContent>
      </w:r>
    </w:p>
    <w:sectPr w:rsidR="00344A48" w:rsidRPr="00344A48" w:rsidSect="00514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3F" w:rsidRDefault="00FA5C3F" w:rsidP="00344A48">
      <w:pPr>
        <w:spacing w:after="0" w:line="240" w:lineRule="auto"/>
      </w:pPr>
      <w:r>
        <w:separator/>
      </w:r>
    </w:p>
  </w:endnote>
  <w:endnote w:type="continuationSeparator" w:id="0">
    <w:p w:rsidR="00FA5C3F" w:rsidRDefault="00FA5C3F" w:rsidP="0034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A" w:rsidRDefault="00BE73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A" w:rsidRDefault="00BE73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A" w:rsidRDefault="00BE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3F" w:rsidRDefault="00FA5C3F" w:rsidP="00344A48">
      <w:pPr>
        <w:spacing w:after="0" w:line="240" w:lineRule="auto"/>
      </w:pPr>
      <w:r>
        <w:separator/>
      </w:r>
    </w:p>
  </w:footnote>
  <w:footnote w:type="continuationSeparator" w:id="0">
    <w:p w:rsidR="00FA5C3F" w:rsidRDefault="00FA5C3F" w:rsidP="0034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A" w:rsidRDefault="00BE73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7123" o:spid="_x0000_s2050" type="#_x0000_t136" style="position:absolute;margin-left:0;margin-top:0;width:618.6pt;height:41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pared by R.Jaganmohan Rao , HWB, KV Malkapura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A" w:rsidRDefault="00BE73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7124" o:spid="_x0000_s2051" type="#_x0000_t136" style="position:absolute;margin-left:0;margin-top:0;width:618.6pt;height:41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pared by R.Jaganmohan Rao , HWB, KV Malkapura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1A" w:rsidRDefault="00BE73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7122" o:spid="_x0000_s2049" type="#_x0000_t136" style="position:absolute;margin-left:0;margin-top:0;width:618.6pt;height:4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pared by R.Jaganmohan Rao , HWB, KV Malkapura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A4E"/>
    <w:multiLevelType w:val="multilevel"/>
    <w:tmpl w:val="E6B2F8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A320F8"/>
    <w:multiLevelType w:val="hybridMultilevel"/>
    <w:tmpl w:val="94CC0510"/>
    <w:lvl w:ilvl="0" w:tplc="21D0AA5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D62697"/>
    <w:multiLevelType w:val="multilevel"/>
    <w:tmpl w:val="E6B2F8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06164"/>
    <w:multiLevelType w:val="multilevel"/>
    <w:tmpl w:val="E6B2F8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2F"/>
    <w:rsid w:val="00071134"/>
    <w:rsid w:val="0011402F"/>
    <w:rsid w:val="00344A48"/>
    <w:rsid w:val="00451BD2"/>
    <w:rsid w:val="00514E94"/>
    <w:rsid w:val="006973D7"/>
    <w:rsid w:val="009611B2"/>
    <w:rsid w:val="00A2428E"/>
    <w:rsid w:val="00BE731A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48"/>
  </w:style>
  <w:style w:type="paragraph" w:styleId="Footer">
    <w:name w:val="footer"/>
    <w:basedOn w:val="Normal"/>
    <w:link w:val="FooterChar"/>
    <w:uiPriority w:val="99"/>
    <w:unhideWhenUsed/>
    <w:rsid w:val="0034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48"/>
  </w:style>
  <w:style w:type="paragraph" w:styleId="ListParagraph">
    <w:name w:val="List Paragraph"/>
    <w:basedOn w:val="Normal"/>
    <w:uiPriority w:val="34"/>
    <w:qFormat/>
    <w:rsid w:val="00344A48"/>
    <w:pPr>
      <w:ind w:left="720"/>
      <w:contextualSpacing/>
    </w:pPr>
  </w:style>
  <w:style w:type="character" w:customStyle="1" w:styleId="cskcde">
    <w:name w:val="cskcde"/>
    <w:basedOn w:val="DefaultParagraphFont"/>
    <w:rsid w:val="00514E94"/>
  </w:style>
  <w:style w:type="character" w:customStyle="1" w:styleId="hgkelc">
    <w:name w:val="hgkelc"/>
    <w:basedOn w:val="DefaultParagraphFont"/>
    <w:rsid w:val="00514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48"/>
  </w:style>
  <w:style w:type="paragraph" w:styleId="Footer">
    <w:name w:val="footer"/>
    <w:basedOn w:val="Normal"/>
    <w:link w:val="FooterChar"/>
    <w:uiPriority w:val="99"/>
    <w:unhideWhenUsed/>
    <w:rsid w:val="00344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48"/>
  </w:style>
  <w:style w:type="paragraph" w:styleId="ListParagraph">
    <w:name w:val="List Paragraph"/>
    <w:basedOn w:val="Normal"/>
    <w:uiPriority w:val="34"/>
    <w:qFormat/>
    <w:rsid w:val="00344A48"/>
    <w:pPr>
      <w:ind w:left="720"/>
      <w:contextualSpacing/>
    </w:pPr>
  </w:style>
  <w:style w:type="character" w:customStyle="1" w:styleId="cskcde">
    <w:name w:val="cskcde"/>
    <w:basedOn w:val="DefaultParagraphFont"/>
    <w:rsid w:val="00514E94"/>
  </w:style>
  <w:style w:type="character" w:customStyle="1" w:styleId="hgkelc">
    <w:name w:val="hgkelc"/>
    <w:basedOn w:val="DefaultParagraphFont"/>
    <w:rsid w:val="00514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471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16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9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7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53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4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44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01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07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83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291</Words>
  <Characters>1659</Characters>
  <Application>Microsoft Office Word</Application>
  <DocSecurity>0</DocSecurity>
  <Lines>13</Lines>
  <Paragraphs>3</Paragraphs>
  <ScaleCrop>false</ScaleCrop>
  <Company>Microsoft Corporation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RSrivastav</dc:creator>
  <cp:keywords/>
  <dc:description/>
  <cp:lastModifiedBy>RSrivastav</cp:lastModifiedBy>
  <cp:revision>5</cp:revision>
  <dcterms:created xsi:type="dcterms:W3CDTF">2023-09-11T09:58:00Z</dcterms:created>
  <dcterms:modified xsi:type="dcterms:W3CDTF">2023-09-29T08:10:00Z</dcterms:modified>
</cp:coreProperties>
</file>